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10.1.0 -->
  <w:body>
    <w:p>
      <w:pPr>
        <w:spacing w:line="40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>
      <w:pPr>
        <w:spacing w:line="340" w:lineRule="exact"/>
        <w:jc w:val="center"/>
        <w:rPr>
          <w:rFonts w:ascii="方正小标宋简体" w:eastAsia="方正小标宋简体" w:hAnsi="宋体" w:hint="eastAsia"/>
          <w:bCs/>
          <w:spacing w:val="4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pacing w:val="40"/>
          <w:sz w:val="36"/>
          <w:szCs w:val="36"/>
        </w:rPr>
        <w:t>钢筋工程平行检验记录</w:t>
      </w:r>
    </w:p>
    <w:p>
      <w:pPr>
        <w:spacing w:line="400" w:lineRule="exact"/>
        <w:ind w:firstLine="7920" w:firstLineChars="33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编号：</w:t>
      </w:r>
    </w:p>
    <w:tbl>
      <w:tblPr>
        <w:tblStyle w:val="TableNormal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539"/>
        <w:gridCol w:w="539"/>
        <w:gridCol w:w="899"/>
        <w:gridCol w:w="750"/>
        <w:gridCol w:w="1410"/>
        <w:gridCol w:w="963"/>
        <w:gridCol w:w="84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>
        <w:tblPrEx>
          <w:jc w:val="center"/>
          <w:tblInd w:w="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482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检验部位</w:t>
            </w:r>
          </w:p>
        </w:tc>
        <w:tc>
          <w:tcPr>
            <w:tcW w:w="4440" w:type="dxa"/>
            <w:gridSpan w:val="11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614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检查内容</w:t>
            </w:r>
          </w:p>
        </w:tc>
        <w:tc>
          <w:tcPr>
            <w:tcW w:w="5403" w:type="dxa"/>
            <w:gridSpan w:val="12"/>
            <w:vAlign w:val="center"/>
          </w:tcPr>
          <w:p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检查情况</w:t>
            </w: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360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外观质量(锈蚀</w:t>
            </w:r>
            <w:r>
              <w:rPr>
                <w:rFonts w:ascii="宋体" w:hAnsi="宋体" w:hint="eastAsia"/>
                <w:spacing w:val="-20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裂纹</w:t>
            </w:r>
            <w:r>
              <w:rPr>
                <w:rFonts w:ascii="宋体" w:hAnsi="宋体" w:hint="eastAsia"/>
                <w:spacing w:val="-20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损伤、油污、平直等)</w:t>
            </w:r>
          </w:p>
        </w:tc>
        <w:tc>
          <w:tcPr>
            <w:tcW w:w="5403" w:type="dxa"/>
            <w:gridSpan w:val="12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360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钢筋型号规格间距</w:t>
            </w:r>
          </w:p>
        </w:tc>
        <w:tc>
          <w:tcPr>
            <w:tcW w:w="5403" w:type="dxa"/>
            <w:gridSpan w:val="12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566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项次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     目</w:t>
            </w:r>
          </w:p>
        </w:tc>
        <w:tc>
          <w:tcPr>
            <w:tcW w:w="963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设计值（mm）</w:t>
            </w:r>
          </w:p>
        </w:tc>
        <w:tc>
          <w:tcPr>
            <w:tcW w:w="840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允许偏差(mm)</w:t>
            </w:r>
          </w:p>
        </w:tc>
        <w:tc>
          <w:tcPr>
            <w:tcW w:w="3600" w:type="dxa"/>
            <w:gridSpan w:val="10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实测值(mm)</w:t>
            </w: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37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直径偏差(mm)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ascii="宋体" w:hAnsi="宋体" w:hint="eastAsia"/>
              </w:rPr>
            </w:pP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37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箍筋平直段长度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37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箍筋内净尺寸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37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Merge w:val="restart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89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受力钢筋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间距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37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排距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37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保护层厚度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基础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37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柱、梁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37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板、墙、壳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37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箍筋和横向钢筋间距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37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钢筋弯起点位置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37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钢筋接头位置及长度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37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钢筋锚固长度(锚固位置) 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37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39" w:type="dxa"/>
            <w:vMerge w:val="restart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89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预埋件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中心位置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37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水平高差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+3,0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宋体" w:hAnsi="宋体" w:hint="eastAsia"/>
              </w:rPr>
            </w:pP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1508"/>
          <w:jc w:val="center"/>
        </w:trPr>
        <w:tc>
          <w:tcPr>
            <w:tcW w:w="9540" w:type="dxa"/>
            <w:gridSpan w:val="17"/>
          </w:tcPr>
          <w:p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检测结论和意见：</w:t>
            </w:r>
          </w:p>
          <w:p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监理工程师（签字、签章）：                                                年    月    日</w:t>
            </w:r>
          </w:p>
        </w:tc>
      </w:tr>
      <w:tr>
        <w:tblPrEx>
          <w:jc w:val="center"/>
          <w:tblInd w:w="28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1442"/>
          <w:jc w:val="center"/>
        </w:trPr>
        <w:tc>
          <w:tcPr>
            <w:tcW w:w="9540" w:type="dxa"/>
            <w:gridSpan w:val="17"/>
          </w:tcPr>
          <w:p>
            <w:pPr>
              <w:spacing w:line="2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说明：</w:t>
            </w:r>
          </w:p>
          <w:p>
            <w:pPr>
              <w:spacing w:line="260" w:lineRule="exact"/>
              <w:ind w:firstLine="315" w:firstLineChars="1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1、本表为监理人员平行检验专用表，在施工单位自检合格的基础上，由现场监理人员及时独立完成。</w:t>
            </w:r>
          </w:p>
          <w:p>
            <w:pPr>
              <w:spacing w:line="260" w:lineRule="exact"/>
              <w:ind w:firstLine="315" w:firstLineChars="1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2、抽查点数在原检验批平行检验基础上增加50%测点，不得少于50%的数量。</w:t>
            </w:r>
          </w:p>
          <w:p>
            <w:pPr>
              <w:spacing w:line="260" w:lineRule="exact"/>
              <w:ind w:firstLine="315" w:firstLineChars="1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3、主要构件不得少于3处。</w:t>
            </w:r>
          </w:p>
          <w:p>
            <w:pPr>
              <w:spacing w:line="260" w:lineRule="exact"/>
              <w:ind w:firstLine="315" w:firstLineChars="1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4、非主要构件最大偏差不超过允许偏差的1.5倍，且总数控制在10%以内。</w:t>
            </w:r>
          </w:p>
          <w:p>
            <w:pPr>
              <w:spacing w:line="260" w:lineRule="exact"/>
              <w:ind w:firstLine="315" w:firstLineChars="1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5、黑体字为必验子项目。</w:t>
            </w:r>
          </w:p>
        </w:tc>
      </w:tr>
    </w:tbl>
    <w:p>
      <w:pPr>
        <w:spacing w:line="40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>
      <w:pPr>
        <w:spacing w:line="340" w:lineRule="exact"/>
        <w:jc w:val="center"/>
        <w:rPr>
          <w:rFonts w:ascii="方正小标宋简体" w:eastAsia="方正小标宋简体" w:hAnsi="宋体" w:hint="eastAsia"/>
          <w:bCs/>
          <w:spacing w:val="4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pacing w:val="40"/>
          <w:sz w:val="36"/>
          <w:szCs w:val="36"/>
        </w:rPr>
        <w:t>模板工程平行检验记录</w:t>
      </w:r>
    </w:p>
    <w:p>
      <w:pPr>
        <w:spacing w:line="340" w:lineRule="exact"/>
        <w:ind w:firstLine="8190" w:firstLineChars="3900"/>
        <w:rPr>
          <w:rFonts w:hint="eastAsia"/>
          <w:szCs w:val="21"/>
        </w:rPr>
      </w:pPr>
      <w:r>
        <w:rPr>
          <w:rFonts w:hint="eastAsia"/>
          <w:szCs w:val="21"/>
        </w:rPr>
        <w:t>编号：</w:t>
      </w:r>
    </w:p>
    <w:tbl>
      <w:tblPr>
        <w:tblStyle w:val="TableNormal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18"/>
        <w:gridCol w:w="731"/>
        <w:gridCol w:w="792"/>
        <w:gridCol w:w="538"/>
        <w:gridCol w:w="1247"/>
        <w:gridCol w:w="122"/>
        <w:gridCol w:w="988"/>
        <w:gridCol w:w="431"/>
        <w:gridCol w:w="432"/>
        <w:gridCol w:w="432"/>
        <w:gridCol w:w="432"/>
        <w:gridCol w:w="432"/>
        <w:gridCol w:w="431"/>
        <w:gridCol w:w="432"/>
        <w:gridCol w:w="432"/>
        <w:gridCol w:w="432"/>
        <w:gridCol w:w="432"/>
      </w:tblGrid>
      <w:tr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71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30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检查部位</w:t>
            </w:r>
          </w:p>
        </w:tc>
        <w:tc>
          <w:tcPr>
            <w:tcW w:w="4318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46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418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检查内容</w:t>
            </w:r>
          </w:p>
        </w:tc>
        <w:tc>
          <w:tcPr>
            <w:tcW w:w="4318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检验情况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15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418" w:type="dxa"/>
            <w:gridSpan w:val="6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1．模板的接缝。</w:t>
            </w:r>
          </w:p>
        </w:tc>
        <w:tc>
          <w:tcPr>
            <w:tcW w:w="4318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1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418" w:type="dxa"/>
            <w:gridSpan w:val="6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2．模板的隔离剂。</w:t>
            </w:r>
          </w:p>
        </w:tc>
        <w:tc>
          <w:tcPr>
            <w:tcW w:w="4318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1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418" w:type="dxa"/>
            <w:gridSpan w:val="6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3．模板的清理、平整度。</w:t>
            </w:r>
          </w:p>
        </w:tc>
        <w:tc>
          <w:tcPr>
            <w:tcW w:w="4318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项次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项目（现浇结构）</w:t>
            </w:r>
          </w:p>
        </w:tc>
        <w:tc>
          <w:tcPr>
            <w:tcW w:w="98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允许偏差（mm）</w:t>
            </w:r>
          </w:p>
        </w:tc>
        <w:tc>
          <w:tcPr>
            <w:tcW w:w="4318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实测值（mm）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44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9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轴线位置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独立基础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墙、柱、梁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8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剪力墙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垂直度</w:t>
            </w:r>
          </w:p>
        </w:tc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层高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5m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＞</w:t>
            </w:r>
            <w:r>
              <w:rPr>
                <w:rFonts w:hint="eastAsia"/>
              </w:rPr>
              <w:t>5m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9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标高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底模上表面标高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10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10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8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截面尺寸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+8，－5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44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表面平整度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44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预留孔洞中心线位置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296"/>
          <w:jc w:val="center"/>
        </w:trPr>
        <w:tc>
          <w:tcPr>
            <w:tcW w:w="9954" w:type="dxa"/>
            <w:gridSpan w:val="1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检测结论和意见：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监理工程师（签字、签章）：                                                    年    月    日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561"/>
          <w:jc w:val="center"/>
        </w:trPr>
        <w:tc>
          <w:tcPr>
            <w:tcW w:w="9954" w:type="dxa"/>
            <w:gridSpan w:val="17"/>
            <w:vAlign w:val="center"/>
          </w:tcPr>
          <w:p>
            <w:pPr>
              <w:spacing w:line="24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说明：</w:t>
            </w:r>
          </w:p>
          <w:p>
            <w:pPr>
              <w:spacing w:line="240" w:lineRule="exact"/>
              <w:ind w:firstLine="315" w:firstLineChars="1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1、本表为监理人员平行检验专用表，在施工单位自检合格的基础上，由现场监理人员及时独立完成。</w:t>
            </w:r>
          </w:p>
          <w:p>
            <w:pPr>
              <w:spacing w:line="240" w:lineRule="exact"/>
              <w:ind w:firstLine="315" w:firstLineChars="1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2、抽查点数在原检验批平行检验基础上增加50%测点，不得少于50%的数量。</w:t>
            </w:r>
          </w:p>
          <w:p>
            <w:pPr>
              <w:spacing w:line="240" w:lineRule="exact"/>
              <w:ind w:firstLine="315" w:firstLineChars="1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3、主要构件不得少于3处。</w:t>
            </w:r>
          </w:p>
          <w:p>
            <w:pPr>
              <w:spacing w:line="240" w:lineRule="exact"/>
              <w:ind w:firstLine="315" w:firstLineChars="1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4、非主要构件最大偏差不超过允许偏差的1.5倍，且总数控制在10%以内。</w:t>
            </w:r>
          </w:p>
          <w:p>
            <w:pPr>
              <w:spacing w:line="240" w:lineRule="exact"/>
              <w:ind w:firstLine="315" w:firstLineChars="150"/>
              <w:rPr>
                <w:rFonts w:hint="eastAsia"/>
              </w:rPr>
            </w:pPr>
            <w:r>
              <w:rPr>
                <w:rFonts w:ascii="宋体" w:hAnsi="宋体" w:hint="eastAsia"/>
              </w:rPr>
              <w:t>5、黑体字为必验子项目。</w:t>
            </w:r>
          </w:p>
        </w:tc>
      </w:tr>
    </w:tbl>
    <w:p>
      <w:pPr>
        <w:spacing w:line="40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附件3</w:t>
      </w:r>
    </w:p>
    <w:p>
      <w:pPr>
        <w:spacing w:line="340" w:lineRule="exact"/>
        <w:jc w:val="center"/>
        <w:rPr>
          <w:rFonts w:ascii="方正小标宋简体" w:eastAsia="方正小标宋简体" w:hAnsi="宋体" w:hint="eastAsia"/>
          <w:bCs/>
          <w:spacing w:val="4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pacing w:val="40"/>
          <w:sz w:val="36"/>
          <w:szCs w:val="36"/>
        </w:rPr>
        <w:t>现浇混凝土工程平行检验记录</w:t>
      </w:r>
    </w:p>
    <w:p>
      <w:pPr>
        <w:spacing w:line="340" w:lineRule="exact"/>
        <w:ind w:firstLine="8190" w:firstLineChars="3900"/>
        <w:rPr>
          <w:rFonts w:hint="eastAsia"/>
          <w:szCs w:val="21"/>
        </w:rPr>
      </w:pPr>
      <w:r>
        <w:rPr>
          <w:rFonts w:hint="eastAsia"/>
          <w:szCs w:val="21"/>
        </w:rPr>
        <w:t>编号：</w:t>
      </w:r>
    </w:p>
    <w:tbl>
      <w:tblPr>
        <w:tblStyle w:val="TableNormal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8"/>
        <w:gridCol w:w="540"/>
        <w:gridCol w:w="900"/>
        <w:gridCol w:w="1760"/>
        <w:gridCol w:w="1120"/>
        <w:gridCol w:w="180"/>
        <w:gridCol w:w="294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59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检查部位</w:t>
            </w:r>
          </w:p>
        </w:tc>
        <w:tc>
          <w:tcPr>
            <w:tcW w:w="4569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5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检查内容</w:t>
            </w:r>
          </w:p>
        </w:tc>
        <w:tc>
          <w:tcPr>
            <w:tcW w:w="5869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检验情况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现浇结构外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观质量缺陷</w:t>
            </w: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露筋</w:t>
            </w:r>
          </w:p>
        </w:tc>
        <w:tc>
          <w:tcPr>
            <w:tcW w:w="5869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无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 xml:space="preserve">一般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严重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蜂窝</w:t>
            </w:r>
          </w:p>
        </w:tc>
        <w:tc>
          <w:tcPr>
            <w:tcW w:w="5869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无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 xml:space="preserve">一般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严重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孔洞</w:t>
            </w:r>
          </w:p>
        </w:tc>
        <w:tc>
          <w:tcPr>
            <w:tcW w:w="5869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无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 xml:space="preserve">一般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严重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夹渣</w:t>
            </w:r>
          </w:p>
        </w:tc>
        <w:tc>
          <w:tcPr>
            <w:tcW w:w="5869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无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 xml:space="preserve">一般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严重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疏松</w:t>
            </w:r>
          </w:p>
        </w:tc>
        <w:tc>
          <w:tcPr>
            <w:tcW w:w="5869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无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 xml:space="preserve">一般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严重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裂缝</w:t>
            </w:r>
          </w:p>
        </w:tc>
        <w:tc>
          <w:tcPr>
            <w:tcW w:w="5869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无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 xml:space="preserve">一般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严重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连接部位缺陷</w:t>
            </w:r>
          </w:p>
        </w:tc>
        <w:tc>
          <w:tcPr>
            <w:tcW w:w="5869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无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 xml:space="preserve">一般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严重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外形缺陷</w:t>
            </w:r>
          </w:p>
        </w:tc>
        <w:tc>
          <w:tcPr>
            <w:tcW w:w="5869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无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 xml:space="preserve">一般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严重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外表缺陷</w:t>
            </w:r>
          </w:p>
        </w:tc>
        <w:tc>
          <w:tcPr>
            <w:tcW w:w="5869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无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 xml:space="preserve">一般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严重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项次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允许偏差（mm）</w:t>
            </w:r>
          </w:p>
        </w:tc>
        <w:tc>
          <w:tcPr>
            <w:tcW w:w="4749" w:type="dxa"/>
            <w:gridSpan w:val="11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实测值（mm）</w:t>
            </w: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44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轴线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位置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独立基础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墙、柱、梁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8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剪力墙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垂直度(每层)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5m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＞5m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层高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10</w:t>
            </w:r>
          </w:p>
        </w:tc>
        <w:tc>
          <w:tcPr>
            <w:tcW w:w="4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8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截面尺寸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+8，－5</w:t>
            </w:r>
          </w:p>
        </w:tc>
        <w:tc>
          <w:tcPr>
            <w:tcW w:w="4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44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表面平整度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44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预留洞中心线位置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923"/>
          <w:jc w:val="center"/>
        </w:trPr>
        <w:tc>
          <w:tcPr>
            <w:tcW w:w="9897" w:type="dxa"/>
            <w:gridSpan w:val="1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检验结论和意见：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监理工程师（签字、签章）：                                                   年    月    日</w:t>
            </w:r>
          </w:p>
        </w:tc>
      </w:tr>
    </w:tbl>
    <w:p>
      <w:pPr>
        <w:spacing w:line="40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附件4-1</w:t>
      </w:r>
    </w:p>
    <w:p>
      <w:pPr>
        <w:spacing w:line="340" w:lineRule="exact"/>
        <w:jc w:val="center"/>
        <w:rPr>
          <w:rFonts w:ascii="方正小标宋简体" w:eastAsia="方正小标宋简体" w:hAnsi="宋体" w:hint="eastAsia"/>
          <w:bCs/>
          <w:spacing w:val="4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pacing w:val="40"/>
          <w:sz w:val="36"/>
          <w:szCs w:val="36"/>
        </w:rPr>
        <w:t>地下防水工程平行检验记录</w:t>
      </w:r>
    </w:p>
    <w:p>
      <w:pPr>
        <w:jc w:val="center"/>
        <w:rPr>
          <w:rFonts w:hint="eastAsia"/>
          <w:szCs w:val="21"/>
        </w:rPr>
      </w:pPr>
      <w:r>
        <w:rPr>
          <w:rFonts w:hint="eastAsia"/>
          <w:sz w:val="30"/>
          <w:szCs w:val="30"/>
        </w:rPr>
        <w:t xml:space="preserve">                                                 </w:t>
      </w:r>
      <w:r>
        <w:rPr>
          <w:rFonts w:hint="eastAsia"/>
          <w:szCs w:val="21"/>
        </w:rPr>
        <w:t>编号：</w:t>
      </w:r>
    </w:p>
    <w:tbl>
      <w:tblPr>
        <w:tblStyle w:val="TableNormal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6"/>
        <w:gridCol w:w="426"/>
        <w:gridCol w:w="259"/>
        <w:gridCol w:w="168"/>
        <w:gridCol w:w="517"/>
        <w:gridCol w:w="1934"/>
        <w:gridCol w:w="552"/>
        <w:gridCol w:w="440"/>
        <w:gridCol w:w="112"/>
        <w:gridCol w:w="552"/>
        <w:gridCol w:w="552"/>
        <w:gridCol w:w="7"/>
        <w:gridCol w:w="545"/>
        <w:gridCol w:w="552"/>
        <w:gridCol w:w="552"/>
        <w:gridCol w:w="552"/>
        <w:gridCol w:w="552"/>
        <w:gridCol w:w="552"/>
      </w:tblGrid>
      <w:tr>
        <w:tblPrEx>
          <w:jc w:val="center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3"/>
          <w:jc w:val="center"/>
        </w:trPr>
        <w:tc>
          <w:tcPr>
            <w:tcW w:w="1569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工程名称</w:t>
            </w:r>
          </w:p>
        </w:tc>
        <w:tc>
          <w:tcPr>
            <w:tcW w:w="3443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ind w:left="-647" w:firstLine="538" w:leftChars="-308" w:firstLineChars="25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检查部位</w:t>
            </w:r>
          </w:p>
        </w:tc>
        <w:tc>
          <w:tcPr>
            <w:tcW w:w="3305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6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304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检查内容</w:t>
            </w:r>
          </w:p>
        </w:tc>
        <w:tc>
          <w:tcPr>
            <w:tcW w:w="5520" w:type="dxa"/>
            <w:gridSpan w:val="1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检验情况</w:t>
            </w: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5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原材料</w:t>
            </w:r>
          </w:p>
        </w:tc>
        <w:tc>
          <w:tcPr>
            <w:tcW w:w="2451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防水材料的外观、品种、规格、尺寸、性能等应符合设计、规范要求</w:t>
            </w:r>
          </w:p>
        </w:tc>
        <w:tc>
          <w:tcPr>
            <w:tcW w:w="5520" w:type="dxa"/>
            <w:gridSpan w:val="1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9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gridSpan w:val="3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防水材料抽样检验报告</w:t>
            </w:r>
          </w:p>
        </w:tc>
        <w:tc>
          <w:tcPr>
            <w:tcW w:w="5520" w:type="dxa"/>
            <w:gridSpan w:val="1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46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gridSpan w:val="3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抗渗试块</w:t>
            </w:r>
          </w:p>
        </w:tc>
        <w:tc>
          <w:tcPr>
            <w:tcW w:w="5520" w:type="dxa"/>
            <w:gridSpan w:val="1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304" w:type="dxa"/>
            <w:gridSpan w:val="5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防水砼应密实，表面平整，不得有露筋、蜂窝；裂缝宽度不得大于0.2mm，并不得贯通</w:t>
            </w:r>
          </w:p>
        </w:tc>
        <w:tc>
          <w:tcPr>
            <w:tcW w:w="5520" w:type="dxa"/>
            <w:gridSpan w:val="1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304" w:type="dxa"/>
            <w:gridSpan w:val="5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水泥砂浆防水层不得有空鼓、裂纹、起砂、麻面等缺陷</w:t>
            </w:r>
          </w:p>
        </w:tc>
        <w:tc>
          <w:tcPr>
            <w:tcW w:w="5520" w:type="dxa"/>
            <w:gridSpan w:val="1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08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8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卷材防水层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不得有损伤、空鼓、折皱等缺陷</w:t>
            </w:r>
          </w:p>
        </w:tc>
        <w:tc>
          <w:tcPr>
            <w:tcW w:w="5520" w:type="dxa"/>
            <w:gridSpan w:val="1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卷材搭接宽度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防水卷材品种</w:t>
            </w:r>
          </w:p>
        </w:tc>
        <w:tc>
          <w:tcPr>
            <w:tcW w:w="5520" w:type="dxa"/>
            <w:gridSpan w:val="1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实测搭接宽度（规范值：      mm）</w:t>
            </w: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41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8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涂料防水层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不得有脱皮、流淌、鼓泡、露胎、折皱等缺陷</w:t>
            </w:r>
          </w:p>
        </w:tc>
        <w:tc>
          <w:tcPr>
            <w:tcW w:w="5520" w:type="dxa"/>
            <w:gridSpan w:val="1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80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619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平均厚度应符合设计要求</w:t>
            </w:r>
          </w:p>
        </w:tc>
        <w:tc>
          <w:tcPr>
            <w:tcW w:w="5520" w:type="dxa"/>
            <w:gridSpan w:val="1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实测平均厚度（不得小于设计值的90%）</w:t>
            </w: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99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619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设计厚度：       mm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24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细部构造</w:t>
            </w:r>
          </w:p>
        </w:tc>
        <w:tc>
          <w:tcPr>
            <w:tcW w:w="2878" w:type="dxa"/>
            <w:gridSpan w:val="4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材料必须符合设计要求</w:t>
            </w:r>
          </w:p>
        </w:tc>
        <w:tc>
          <w:tcPr>
            <w:tcW w:w="5520" w:type="dxa"/>
            <w:gridSpan w:val="1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施工缝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变形缝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后浇带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穿墙管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埋设件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预留通道接头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桩头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孔口</w:t>
            </w: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02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878" w:type="dxa"/>
            <w:gridSpan w:val="4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防水构造必须符合设计要求</w:t>
            </w:r>
          </w:p>
        </w:tc>
        <w:tc>
          <w:tcPr>
            <w:tcW w:w="5520" w:type="dxa"/>
            <w:gridSpan w:val="1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施工缝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变形缝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后浇带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穿墙管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埋设件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预留通道接头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桩头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孔口</w:t>
            </w: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18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878" w:type="dxa"/>
            <w:gridSpan w:val="4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中埋式止水带埋设位置应准确，其中间空心圆环与变形缝的中心应重合</w:t>
            </w:r>
          </w:p>
        </w:tc>
        <w:tc>
          <w:tcPr>
            <w:tcW w:w="5520" w:type="dxa"/>
            <w:gridSpan w:val="12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14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878" w:type="dxa"/>
            <w:gridSpan w:val="4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后浇带砼采用膨胀剂的补偿收缩砼，其抗压强度、抗渗性能和限制膨胀率必须符合设计要求</w:t>
            </w:r>
          </w:p>
        </w:tc>
        <w:tc>
          <w:tcPr>
            <w:tcW w:w="5520" w:type="dxa"/>
            <w:gridSpan w:val="12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23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878" w:type="dxa"/>
            <w:gridSpan w:val="4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桩头砼应密实</w:t>
            </w:r>
          </w:p>
        </w:tc>
        <w:tc>
          <w:tcPr>
            <w:tcW w:w="5520" w:type="dxa"/>
            <w:gridSpan w:val="12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743"/>
          <w:jc w:val="center"/>
        </w:trPr>
        <w:tc>
          <w:tcPr>
            <w:tcW w:w="9540" w:type="dxa"/>
            <w:gridSpan w:val="18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检测结论和意见：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监理工程师（签字、签章）：                                                年    月    日</w:t>
            </w:r>
          </w:p>
        </w:tc>
      </w:tr>
    </w:tbl>
    <w:p>
      <w:pPr>
        <w:spacing w:line="400" w:lineRule="exact"/>
        <w:rPr>
          <w:rFonts w:ascii="黑体" w:eastAsia="黑体" w:hAnsi="宋体" w:hint="eastAsia"/>
          <w:sz w:val="32"/>
          <w:szCs w:val="32"/>
        </w:rPr>
        <w:sectPr>
          <w:pgSz w:w="11906" w:h="16838"/>
          <w:pgMar w:top="2098" w:right="1134" w:bottom="1985" w:left="1134" w:header="709" w:footer="1361" w:gutter="0"/>
          <w:pgNumType w:fmt="numberInDash"/>
          <w:cols w:space="708"/>
          <w:docGrid w:linePitch="312"/>
        </w:sectPr>
      </w:pPr>
    </w:p>
    <w:p>
      <w:pPr>
        <w:spacing w:line="340" w:lineRule="exact"/>
        <w:jc w:val="center"/>
        <w:rPr>
          <w:rFonts w:ascii="宋体" w:hAnsi="宋体" w:hint="eastAsia"/>
          <w:b/>
          <w:bCs/>
          <w:spacing w:val="40"/>
          <w:sz w:val="32"/>
          <w:szCs w:val="32"/>
        </w:rPr>
      </w:pPr>
      <w:r>
        <w:rPr>
          <w:rFonts w:ascii="宋体" w:hAnsi="宋体" w:hint="eastAsia"/>
          <w:b/>
          <w:bCs/>
          <w:spacing w:val="40"/>
          <w:sz w:val="32"/>
          <w:szCs w:val="32"/>
        </w:rPr>
        <w:t>屋面防水工程平行检验记录</w:t>
      </w:r>
    </w:p>
    <w:p>
      <w:pPr>
        <w:jc w:val="center"/>
        <w:rPr>
          <w:rFonts w:hint="eastAsia"/>
          <w:szCs w:val="21"/>
        </w:rPr>
      </w:pPr>
      <w:r>
        <w:rPr>
          <w:rFonts w:hint="eastAsia"/>
          <w:sz w:val="30"/>
          <w:szCs w:val="30"/>
        </w:rPr>
        <w:t xml:space="preserve">                                                 </w:t>
      </w:r>
      <w:r>
        <w:rPr>
          <w:rFonts w:hint="eastAsia"/>
          <w:szCs w:val="21"/>
        </w:rPr>
        <w:t>编号：</w:t>
      </w:r>
    </w:p>
    <w:tbl>
      <w:tblPr>
        <w:tblStyle w:val="TableNormal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0"/>
        <w:gridCol w:w="720"/>
        <w:gridCol w:w="177"/>
        <w:gridCol w:w="903"/>
        <w:gridCol w:w="2756"/>
        <w:gridCol w:w="480"/>
        <w:gridCol w:w="480"/>
        <w:gridCol w:w="424"/>
        <w:gridCol w:w="57"/>
        <w:gridCol w:w="480"/>
        <w:gridCol w:w="481"/>
        <w:gridCol w:w="480"/>
        <w:gridCol w:w="480"/>
        <w:gridCol w:w="481"/>
        <w:gridCol w:w="480"/>
        <w:gridCol w:w="481"/>
      </w:tblGrid>
      <w:tr>
        <w:tblPrEx>
          <w:jc w:val="center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84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工程名称</w:t>
            </w:r>
          </w:p>
        </w:tc>
        <w:tc>
          <w:tcPr>
            <w:tcW w:w="3659" w:type="dxa"/>
            <w:gridSpan w:val="2"/>
            <w:vAlign w:val="center"/>
          </w:tcPr>
          <w:p>
            <w:pPr>
              <w:jc w:val="center"/>
              <w:rPr>
                <w:rFonts w:eastAsia="宋体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天宁区老年服务中心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ind w:left="-647" w:firstLine="538" w:leftChars="-308" w:firstLineChars="25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检查部位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14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检查内容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检验情况</w:t>
            </w: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6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9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原材料</w:t>
            </w:r>
          </w:p>
        </w:tc>
        <w:tc>
          <w:tcPr>
            <w:tcW w:w="3659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防水材料的外观、品种、规格、尺寸、性能等应符合设计、规范要求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79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产品合格证和性能检测报告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8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防水材料抽样检验报告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83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屋面保护层的排水坡度，必须符合设计要求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9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平瓦屋面、沥青瓦屋面、玻璃采光顶屋面、金属板屋面不得有渗漏现象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64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平瓦屋面瓦片必须铺置牢固。在大风及地震设防地区或屋面坡度大于100%时，瓦材应采取固定加强措施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15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沥青瓦屋面铺设应搭接正确，瓦片外露部分不得超过切口长度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28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玻璃采光顶屋面，硅酮结构胶和密封胶的打注应密实、连续、饱满，粘结应牢固，不得有气泡、开裂、脱落等缺陷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45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复合防水层不得有渗漏或积水现象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04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密封材料嵌填必须密实、连续、饱满、粘结牢固，无气泡、开裂、脱落等缺陷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9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卷材防水</w:t>
            </w:r>
          </w:p>
        </w:tc>
        <w:tc>
          <w:tcPr>
            <w:tcW w:w="3836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不得有渗漏或积水现象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卷材搭接宽度</w:t>
            </w: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防水卷材品种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实测搭接宽度（-10mm）</w:t>
            </w: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81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聚酯胎改性</w:t>
            </w:r>
            <w:r>
              <w:rPr>
                <w:rFonts w:hint="eastAsia"/>
                <w:szCs w:val="21"/>
                <w:lang w:eastAsia="zh-CN"/>
              </w:rPr>
              <w:t>沥青</w:t>
            </w:r>
            <w:r>
              <w:rPr>
                <w:rFonts w:hint="eastAsia"/>
                <w:szCs w:val="21"/>
              </w:rPr>
              <w:t>沥水卷材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78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涂膜防水</w:t>
            </w:r>
          </w:p>
        </w:tc>
        <w:tc>
          <w:tcPr>
            <w:tcW w:w="3836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不得有渗漏或积水现象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3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836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平均厚度应符合设计要求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实测平均厚度（不得小于设计值的80%）</w:t>
            </w: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58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836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设计厚度：       mm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02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细部构造</w:t>
            </w:r>
          </w:p>
        </w:tc>
        <w:tc>
          <w:tcPr>
            <w:tcW w:w="3836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防水构造必须符合设计、规范的要求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天沟和檐沟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檐口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女儿墙和山墙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水落口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变形缝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屋面出入口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伸出屋面管道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设施基座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31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836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不得有渗漏或积水现象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45"/>
          <w:jc w:val="center"/>
        </w:trPr>
        <w:tc>
          <w:tcPr>
            <w:tcW w:w="0" w:type="dxa"/>
            <w:vMerge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dxa"/>
            <w:vMerge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836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女儿墙和山墙的压顶做法应符合设计要求，压顶向内排水坡度不应小于5%，压顶内侧下端应做鹰嘴或滴水槽</w:t>
            </w:r>
          </w:p>
        </w:tc>
        <w:tc>
          <w:tcPr>
            <w:tcW w:w="4804" w:type="dxa"/>
            <w:gridSpan w:val="11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jc w:val="center"/>
          <w:tblInd w:w="-25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515"/>
          <w:jc w:val="center"/>
        </w:trPr>
        <w:tc>
          <w:tcPr>
            <w:tcW w:w="10080" w:type="dxa"/>
            <w:gridSpan w:val="16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检测结论和意见：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监理工程师（签字、签章）：                                              年    月    日</w:t>
            </w:r>
          </w:p>
        </w:tc>
      </w:tr>
    </w:tbl>
    <w:p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门 窗 工 程 平 行 检 验 记 录</w:t>
      </w:r>
    </w:p>
    <w:p>
      <w:pPr>
        <w:ind w:right="630"/>
        <w:jc w:val="right"/>
        <w:rPr>
          <w:rFonts w:hint="eastAsia"/>
        </w:rPr>
      </w:pPr>
      <w:r>
        <w:rPr>
          <w:rFonts w:hint="eastAsia"/>
        </w:rPr>
        <w:t xml:space="preserve">编号：       </w:t>
      </w:r>
    </w:p>
    <w:tbl>
      <w:tblPr>
        <w:tblStyle w:val="TableNormal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0"/>
        <w:gridCol w:w="540"/>
        <w:gridCol w:w="360"/>
        <w:gridCol w:w="720"/>
        <w:gridCol w:w="2160"/>
        <w:gridCol w:w="900"/>
        <w:gridCol w:w="180"/>
        <w:gridCol w:w="252"/>
        <w:gridCol w:w="432"/>
        <w:gridCol w:w="432"/>
        <w:gridCol w:w="432"/>
        <w:gridCol w:w="72"/>
        <w:gridCol w:w="360"/>
        <w:gridCol w:w="432"/>
        <w:gridCol w:w="288"/>
        <w:gridCol w:w="144"/>
        <w:gridCol w:w="432"/>
        <w:gridCol w:w="432"/>
        <w:gridCol w:w="432"/>
      </w:tblGrid>
      <w:tr>
        <w:tblPrEx>
          <w:jc w:val="center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6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天宁区老年服务中心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检查部位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材质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铝合金</w:t>
            </w: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11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检查内容</w:t>
            </w:r>
          </w:p>
        </w:tc>
        <w:tc>
          <w:tcPr>
            <w:tcW w:w="5220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检验情况</w:t>
            </w: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2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质量保证资料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门窗产品应有出厂合格证、出厂检验报告及使用说明书</w:t>
            </w:r>
          </w:p>
        </w:tc>
        <w:tc>
          <w:tcPr>
            <w:tcW w:w="5220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 w:hint="eastAsia"/>
                <w:lang w:eastAsia="zh-CN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2"/>
          <w:jc w:val="center"/>
        </w:trPr>
        <w:tc>
          <w:tcPr>
            <w:tcW w:w="0" w:type="dxa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建筑外窗的气密性、保温性能、中空玻璃露点、玻璃遮阳系数和可见光透射比应符合设计要求</w:t>
            </w:r>
          </w:p>
        </w:tc>
        <w:tc>
          <w:tcPr>
            <w:tcW w:w="5220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36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门窗的品种、类型、规格、尺寸、开启方向、安装位置、连接方式</w:t>
            </w:r>
          </w:p>
        </w:tc>
        <w:tc>
          <w:tcPr>
            <w:tcW w:w="5220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 w:hint="eastAsia"/>
                <w:lang w:val="en-US" w:eastAsia="zh-CN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73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副框安装必须牢固，预埋件的数量、位置、埋置方式、与框的连接方式</w:t>
            </w:r>
          </w:p>
        </w:tc>
        <w:tc>
          <w:tcPr>
            <w:tcW w:w="5220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73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门窗安装固定后，框与墙体间隙填充饱满，并用密封胶密封</w:t>
            </w:r>
          </w:p>
        </w:tc>
        <w:tc>
          <w:tcPr>
            <w:tcW w:w="5220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73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铝合金推拉窗用于外墙时，应设置防脱落装置</w:t>
            </w:r>
          </w:p>
        </w:tc>
        <w:tc>
          <w:tcPr>
            <w:tcW w:w="5220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73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设计、规范要求（mm）</w:t>
            </w:r>
          </w:p>
        </w:tc>
        <w:tc>
          <w:tcPr>
            <w:tcW w:w="4320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实测值（</w:t>
            </w:r>
            <w:r>
              <w:t>mm</w:t>
            </w:r>
            <w:r>
              <w:rPr>
                <w:rFonts w:hint="eastAsia"/>
              </w:rPr>
              <w:t>）</w:t>
            </w: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2"/>
          <w:jc w:val="center"/>
        </w:trPr>
        <w:tc>
          <w:tcPr>
            <w:tcW w:w="0" w:type="dxa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主型材壁厚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2"/>
          <w:jc w:val="center"/>
        </w:trPr>
        <w:tc>
          <w:tcPr>
            <w:tcW w:w="0" w:type="dxa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铝合金主型材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</w:t>
            </w: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2"/>
          <w:jc w:val="center"/>
        </w:trPr>
        <w:tc>
          <w:tcPr>
            <w:tcW w:w="0" w:type="dxa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塑料窗主型材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2"/>
          <w:jc w:val="center"/>
        </w:trPr>
        <w:tc>
          <w:tcPr>
            <w:tcW w:w="0" w:type="dxa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塑料窗增强型钢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2"/>
          <w:jc w:val="center"/>
        </w:trPr>
        <w:tc>
          <w:tcPr>
            <w:tcW w:w="0" w:type="dxa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塑料窗拼樘管增强型钢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2"/>
          <w:jc w:val="center"/>
        </w:trPr>
        <w:tc>
          <w:tcPr>
            <w:tcW w:w="0" w:type="dxa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0" w:type="dxa"/>
            <w:gridSpan w:val="2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门窗框连接件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14"/>
          <w:jc w:val="center"/>
        </w:trPr>
        <w:tc>
          <w:tcPr>
            <w:tcW w:w="0" w:type="dxa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固定片与窗角、中竖框、中横框的间距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20"/>
          <w:jc w:val="center"/>
        </w:trPr>
        <w:tc>
          <w:tcPr>
            <w:tcW w:w="0" w:type="dxa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固定片中间距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54"/>
          <w:jc w:val="center"/>
        </w:trPr>
        <w:tc>
          <w:tcPr>
            <w:tcW w:w="0" w:type="dxa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门窗槽口宽度、高度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1500</w:t>
            </w:r>
            <w:r>
              <w:t>mm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29"/>
          <w:jc w:val="center"/>
        </w:trPr>
        <w:tc>
          <w:tcPr>
            <w:tcW w:w="0" w:type="dxa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0" w:type="dxa"/>
            <w:gridSpan w:val="3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＞1500mm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06"/>
          <w:jc w:val="center"/>
        </w:trPr>
        <w:tc>
          <w:tcPr>
            <w:tcW w:w="0" w:type="dxa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门窗槽口对角线长度差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00</w:t>
            </w:r>
            <w:r>
              <w:t>mm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56"/>
          <w:jc w:val="center"/>
        </w:trPr>
        <w:tc>
          <w:tcPr>
            <w:tcW w:w="0" w:type="dxa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0" w:type="dxa"/>
            <w:gridSpan w:val="3"/>
            <w:vMerge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＞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00mm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jc w:val="center"/>
          <w:tblInd w:w="-61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487"/>
          <w:jc w:val="center"/>
        </w:trPr>
        <w:tc>
          <w:tcPr>
            <w:tcW w:w="9720" w:type="dxa"/>
            <w:gridSpan w:val="1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检验结论和意见：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监理工程师（签字、签章）：                                                  年    月    日</w:t>
            </w:r>
          </w:p>
        </w:tc>
      </w:tr>
    </w:tbl>
    <w:p>
      <w:pPr>
        <w:snapToGrid w:val="0"/>
        <w:spacing w:line="570" w:lineRule="exact"/>
        <w:jc w:val="left"/>
        <w:rPr>
          <w:rFonts w:hint="eastAsia"/>
          <w:sz w:val="2"/>
        </w:rPr>
      </w:pPr>
    </w:p>
    <w:sectPr>
      <w:pgSz w:w="11906" w:h="16838"/>
      <w:pgMar w:top="1985" w:right="1134" w:bottom="1985" w:left="1134" w:header="709" w:footer="1361" w:gutter="0"/>
      <w:pgNumType w:fmt="numberInDash"/>
      <w:cols w:space="708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annotation subject" w:semiHidden="0" w:uiPriority="0" w:unhideWhenUsed="0"/>
    <w:lsdException w:name="Balloon Text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 Char Char1"/>
    <w:basedOn w:val="DefaultParagraphFont"/>
    <w:link w:val="Header"/>
    <w:rPr>
      <w:kern w:val="2"/>
      <w:sz w:val="18"/>
      <w:szCs w:val="18"/>
    </w:rPr>
  </w:style>
  <w:style w:type="character" w:styleId="PageNumber">
    <w:name w:val="page number"/>
    <w:basedOn w:val="DefaultParagraphFont"/>
  </w:style>
  <w:style w:type="character" w:customStyle="1" w:styleId="CharChar">
    <w:name w:val=" Char Char"/>
    <w:basedOn w:val="DefaultParagraphFont"/>
    <w:link w:val="Footer"/>
    <w:rPr>
      <w:kern w:val="2"/>
      <w:sz w:val="18"/>
      <w:szCs w:val="18"/>
    </w:rPr>
  </w:style>
  <w:style w:type="paragraph" w:styleId="Footer">
    <w:name w:val="footer"/>
    <w:basedOn w:val="Normal"/>
    <w:link w:val="Cha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3710</Characters>
  <Application>Microsoft Office Word</Application>
  <DocSecurity>0</DocSecurity>
  <Lines>30</Lines>
  <Paragraphs>8</Paragraphs>
  <ScaleCrop>false</ScaleCrop>
  <Company>微软中国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关于加强建筑结工程施工质量监理平行检验管理的若干意见（讨论稿）</dc:title>
  <dc:creator>微软用户</dc:creator>
  <cp:lastModifiedBy>Administrator</cp:lastModifiedBy>
  <cp:revision>4</cp:revision>
  <cp:lastPrinted>2014-10-17T08:30:29Z</cp:lastPrinted>
  <dcterms:created xsi:type="dcterms:W3CDTF">2013-11-09T03:45:00Z</dcterms:created>
  <dcterms:modified xsi:type="dcterms:W3CDTF">2014-10-17T08:31:13Z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